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A596" w14:textId="4BCC1EB1" w:rsidR="0028498C" w:rsidRDefault="008B5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897640C" wp14:editId="4957CECA">
                <wp:simplePos x="0" y="0"/>
                <wp:positionH relativeFrom="margin">
                  <wp:posOffset>4524375</wp:posOffset>
                </wp:positionH>
                <wp:positionV relativeFrom="paragraph">
                  <wp:posOffset>2795905</wp:posOffset>
                </wp:positionV>
                <wp:extent cx="2731770" cy="5753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E839" w14:textId="30798B0C" w:rsidR="006F7B01" w:rsidRPr="00296C99" w:rsidRDefault="006F7B01" w:rsidP="006F7B01">
                            <w:pPr>
                              <w:rPr>
                                <w:rFonts w:ascii="Georgia Pro" w:hAnsi="Georgia Pro" w:cs="Aldhabi"/>
                                <w:sz w:val="20"/>
                                <w:szCs w:val="20"/>
                              </w:rPr>
                            </w:pPr>
                            <w:r w:rsidRPr="00296C99">
                              <w:rPr>
                                <w:rFonts w:ascii="Georgia Pro" w:hAnsi="Georgia Pro" w:cs="Aldhabi"/>
                                <w:sz w:val="20"/>
                                <w:szCs w:val="20"/>
                              </w:rPr>
                              <w:t>Visit us at:</w:t>
                            </w:r>
                          </w:p>
                          <w:p w14:paraId="02A5BDB5" w14:textId="4AA50D99" w:rsidR="006F7B01" w:rsidRPr="00296C99" w:rsidRDefault="006F7B01" w:rsidP="006F7B01">
                            <w:pPr>
                              <w:rPr>
                                <w:rFonts w:ascii="Georgia Pro" w:hAnsi="Georgia Pro" w:cs="Aharoni"/>
                                <w:sz w:val="20"/>
                                <w:szCs w:val="20"/>
                              </w:rPr>
                            </w:pPr>
                            <w:r w:rsidRPr="00296C99">
                              <w:rPr>
                                <w:rFonts w:ascii="Georgia Pro" w:hAnsi="Georgia Pro" w:cs="Aharoni"/>
                                <w:sz w:val="20"/>
                                <w:szCs w:val="20"/>
                              </w:rPr>
                              <w:t>www.shawfarmequinetherapeuticcenter.com</w:t>
                            </w:r>
                          </w:p>
                          <w:p w14:paraId="349924C1" w14:textId="39EA7951" w:rsidR="006F7B01" w:rsidRDefault="006F7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6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220.15pt;width:215.1pt;height:45.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" stroked="f">
                <v:textbox>
                  <w:txbxContent>
                    <w:p w14:paraId="733CE839" w14:textId="30798B0C" w:rsidR="006F7B01" w:rsidRPr="00296C99" w:rsidRDefault="006F7B01" w:rsidP="006F7B01">
                      <w:pPr>
                        <w:rPr>
                          <w:rFonts w:ascii="Georgia Pro" w:hAnsi="Georgia Pro" w:cs="Aldhabi"/>
                          <w:sz w:val="20"/>
                          <w:szCs w:val="20"/>
                        </w:rPr>
                      </w:pPr>
                      <w:r w:rsidRPr="00296C99">
                        <w:rPr>
                          <w:rFonts w:ascii="Georgia Pro" w:hAnsi="Georgia Pro" w:cs="Aldhabi"/>
                          <w:sz w:val="20"/>
                          <w:szCs w:val="20"/>
                        </w:rPr>
                        <w:t>Visit us at</w:t>
                      </w:r>
                      <w:r w:rsidRPr="00296C99">
                        <w:rPr>
                          <w:rFonts w:ascii="Georgia Pro" w:hAnsi="Georgia Pro" w:cs="Aldhabi"/>
                          <w:sz w:val="20"/>
                          <w:szCs w:val="20"/>
                        </w:rPr>
                        <w:t>:</w:t>
                      </w:r>
                    </w:p>
                    <w:p w14:paraId="02A5BDB5" w14:textId="4AA50D99" w:rsidR="006F7B01" w:rsidRPr="00296C99" w:rsidRDefault="006F7B01" w:rsidP="006F7B01">
                      <w:pPr>
                        <w:rPr>
                          <w:rFonts w:ascii="Georgia Pro" w:hAnsi="Georgia Pro" w:cs="Aharoni"/>
                          <w:sz w:val="20"/>
                          <w:szCs w:val="20"/>
                        </w:rPr>
                      </w:pPr>
                      <w:r w:rsidRPr="00296C99">
                        <w:rPr>
                          <w:rFonts w:ascii="Georgia Pro" w:hAnsi="Georgia Pro" w:cs="Aharoni"/>
                          <w:sz w:val="20"/>
                          <w:szCs w:val="20"/>
                        </w:rPr>
                        <w:t>www.sh</w:t>
                      </w:r>
                      <w:r w:rsidRPr="00296C99">
                        <w:rPr>
                          <w:rFonts w:ascii="Georgia Pro" w:hAnsi="Georgia Pro" w:cs="Aharoni"/>
                          <w:sz w:val="20"/>
                          <w:szCs w:val="20"/>
                        </w:rPr>
                        <w:t>aw</w:t>
                      </w:r>
                      <w:r w:rsidRPr="00296C99">
                        <w:rPr>
                          <w:rFonts w:ascii="Georgia Pro" w:hAnsi="Georgia Pro" w:cs="Aharoni"/>
                          <w:sz w:val="20"/>
                          <w:szCs w:val="20"/>
                        </w:rPr>
                        <w:t>farmequinetherapeuticcenter.com</w:t>
                      </w:r>
                    </w:p>
                    <w:p w14:paraId="349924C1" w14:textId="39EA7951" w:rsidR="006F7B01" w:rsidRDefault="006F7B01"/>
                  </w:txbxContent>
                </v:textbox>
                <w10:wrap type="square" anchorx="margin"/>
              </v:shape>
            </w:pict>
          </mc:Fallback>
        </mc:AlternateContent>
      </w:r>
      <w:r w:rsidR="00296C99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BB7810B" wp14:editId="6FD34530">
                <wp:simplePos x="0" y="0"/>
                <wp:positionH relativeFrom="column">
                  <wp:posOffset>4545965</wp:posOffset>
                </wp:positionH>
                <wp:positionV relativeFrom="paragraph">
                  <wp:posOffset>3507105</wp:posOffset>
                </wp:positionV>
                <wp:extent cx="2495550" cy="57486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748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3FA8C" w14:textId="77777777" w:rsidR="006F7B01" w:rsidRDefault="006F7B01">
                            <w:pPr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03395AB" w14:textId="117B61CF" w:rsidR="000F7B02" w:rsidRPr="00AD3613" w:rsidRDefault="00AD3613">
                            <w:pPr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AD3613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Event Activities:</w:t>
                            </w:r>
                          </w:p>
                          <w:p w14:paraId="4276B0A5" w14:textId="77777777" w:rsidR="004164AE" w:rsidRDefault="0007228B" w:rsidP="00F868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Live</w:t>
                            </w:r>
                            <w:r w:rsidR="004164AE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Country music </w:t>
                            </w:r>
                          </w:p>
                          <w:p w14:paraId="1E8D12E7" w14:textId="36FDD239" w:rsidR="00AD3613" w:rsidRPr="00F86836" w:rsidRDefault="00EF0FDF" w:rsidP="004164AE">
                            <w:pPr>
                              <w:pStyle w:val="ListParagraph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Gage Joseph &amp; Dan</w:t>
                            </w:r>
                            <w:r w:rsidR="0080678D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ni Davis 5-7</w:t>
                            </w:r>
                          </w:p>
                          <w:p w14:paraId="63593888" w14:textId="1C8272B9" w:rsidR="006E5C02" w:rsidRDefault="00AD3613" w:rsidP="00AC62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AC62A3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Live and Silent Auction</w:t>
                            </w:r>
                            <w:r w:rsidR="00F86836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~ over </w:t>
                            </w:r>
                            <w:r w:rsidR="004A02C6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$</w:t>
                            </w:r>
                            <w:r w:rsidR="00F86836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3000.00 in auction items</w:t>
                            </w:r>
                            <w:r w:rsidR="00BC4C40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9E22C8" w14:textId="22F2D3FD" w:rsidR="00AC62A3" w:rsidRPr="00AC62A3" w:rsidRDefault="006E5C02" w:rsidP="00AC62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50/50 drawing</w:t>
                            </w:r>
                            <w:r w:rsidR="00AD3613" w:rsidRPr="00AC62A3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8F66F" w14:textId="3E00902E" w:rsidR="00AC62A3" w:rsidRDefault="00AC62A3" w:rsidP="00AC62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Drawings for </w:t>
                            </w:r>
                            <w:r w:rsidR="0007228B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door </w:t>
                            </w: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prizes</w:t>
                            </w:r>
                          </w:p>
                          <w:p w14:paraId="250495B7" w14:textId="5B441289" w:rsidR="00777D77" w:rsidRDefault="003C1391" w:rsidP="00777D77">
                            <w:pPr>
                              <w:pStyle w:val="ListParagraph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All auctions/ drawings/ drawings drawn/ </w:t>
                            </w:r>
                            <w:r w:rsidR="00F50F3D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announced at</w:t>
                            </w:r>
                            <w:r w:rsidR="00CC2E8C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7:30</w:t>
                            </w:r>
                          </w:p>
                          <w:p w14:paraId="187E3EF6" w14:textId="77777777" w:rsidR="006F7B01" w:rsidRDefault="006F7B01" w:rsidP="00AC62A3">
                            <w:pPr>
                              <w:rPr>
                                <w:rFonts w:ascii="Bernard MT Condensed" w:hAnsi="Bernard MT Condensed"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23CA22" w14:textId="703E137B" w:rsidR="00AC62A3" w:rsidRPr="00DF6021" w:rsidRDefault="00AC62A3" w:rsidP="00AC62A3">
                            <w:pPr>
                              <w:rPr>
                                <w:rFonts w:ascii="Bernard MT Condensed" w:hAnsi="Bernard MT Condensed"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6021">
                              <w:rPr>
                                <w:rFonts w:ascii="Bernard MT Condensed" w:hAnsi="Bernard MT Condensed"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About SFETC:</w:t>
                            </w:r>
                          </w:p>
                          <w:p w14:paraId="0E001128" w14:textId="0FE5F28B" w:rsidR="006A5D90" w:rsidRPr="00296C99" w:rsidRDefault="00AC62A3" w:rsidP="006A5D90">
                            <w:pPr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SFETC offers therapeutic services to individuals</w:t>
                            </w:r>
                            <w:r w:rsidR="00175118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aged 4-20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that have challenges such as </w:t>
                            </w:r>
                            <w:r w:rsidR="00DF6021"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autism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anxiety, blindness, cerebral palsy, multiple sclerosis, </w:t>
                            </w:r>
                            <w:r w:rsidR="00DF6021"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neurological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disorders and more. </w:t>
                            </w:r>
                            <w:r w:rsidR="00296C99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C99"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work with our horses to challenge their limits, break through barriers</w:t>
                            </w:r>
                            <w:r w:rsidR="008B5279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6F7B01">
                              <w:rPr>
                                <w:rFonts w:ascii="Bradley Hand ITC" w:hAnsi="Bradley Hand ITC" w:cs="Aldhab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achieve goals such as independence, strength, self-esteem, balance, and socialization.</w:t>
                            </w:r>
                          </w:p>
                          <w:p w14:paraId="447A20FD" w14:textId="77777777" w:rsidR="006A5D90" w:rsidRPr="00DF6021" w:rsidRDefault="006A5D90" w:rsidP="00AC62A3">
                            <w:pPr>
                              <w:rPr>
                                <w:rFonts w:ascii="Bradley Hand ITC" w:hAnsi="Bradley Hand ITC" w:cs="Aldhab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81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.95pt;margin-top:276.15pt;width:196.5pt;height:452.6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" fillcolor="#fbe4d5 [661]" strokecolor="#823b0b [1605]">
                <v:textbox>
                  <w:txbxContent>
                    <w:p w14:paraId="4563FA8C" w14:textId="77777777" w:rsidR="006F7B01" w:rsidRDefault="006F7B01">
                      <w:pPr>
                        <w:rPr>
                          <w:rFonts w:ascii="Bernard MT Condensed" w:hAnsi="Bernard MT Condensed"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603395AB" w14:textId="117B61CF" w:rsidR="000F7B02" w:rsidRPr="00AD3613" w:rsidRDefault="00AD3613">
                      <w:pPr>
                        <w:rPr>
                          <w:rFonts w:ascii="Bernard MT Condensed" w:hAnsi="Bernard MT Condensed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AD3613">
                        <w:rPr>
                          <w:rFonts w:ascii="Bernard MT Condensed" w:hAnsi="Bernard MT Condensed"/>
                          <w:color w:val="833C0B" w:themeColor="accent2" w:themeShade="80"/>
                          <w:sz w:val="28"/>
                          <w:szCs w:val="28"/>
                        </w:rPr>
                        <w:t>Event Activities:</w:t>
                      </w:r>
                    </w:p>
                    <w:p w14:paraId="4276B0A5" w14:textId="77777777" w:rsidR="004164AE" w:rsidRDefault="0007228B" w:rsidP="00F868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Live</w:t>
                      </w:r>
                      <w:r w:rsidR="004164AE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Country music </w:t>
                      </w:r>
                    </w:p>
                    <w:p w14:paraId="1E8D12E7" w14:textId="36FDD239" w:rsidR="00AD3613" w:rsidRPr="00F86836" w:rsidRDefault="00EF0FDF" w:rsidP="004164AE">
                      <w:pPr>
                        <w:pStyle w:val="ListParagraph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Gage Joseph &amp; Dan</w:t>
                      </w:r>
                      <w:r w:rsidR="0080678D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ni Davis 5-7</w:t>
                      </w:r>
                    </w:p>
                    <w:p w14:paraId="63593888" w14:textId="1C8272B9" w:rsidR="006E5C02" w:rsidRDefault="00AD3613" w:rsidP="00AC62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AC62A3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Live and Silent Auction</w:t>
                      </w:r>
                      <w:r w:rsidR="00F86836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~ over </w:t>
                      </w:r>
                      <w:r w:rsidR="004A02C6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$</w:t>
                      </w:r>
                      <w:r w:rsidR="00F86836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3000.00 in auction items</w:t>
                      </w:r>
                      <w:r w:rsidR="00BC4C40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9E22C8" w14:textId="22F2D3FD" w:rsidR="00AC62A3" w:rsidRPr="00AC62A3" w:rsidRDefault="006E5C02" w:rsidP="00AC62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50/50 drawing</w:t>
                      </w:r>
                      <w:r w:rsidR="00AD3613" w:rsidRPr="00AC62A3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8F66F" w14:textId="3E00902E" w:rsidR="00AC62A3" w:rsidRDefault="00AC62A3" w:rsidP="00AC62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Drawings for </w:t>
                      </w:r>
                      <w:r w:rsidR="0007228B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door </w:t>
                      </w: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prizes</w:t>
                      </w:r>
                    </w:p>
                    <w:p w14:paraId="250495B7" w14:textId="5B441289" w:rsidR="00777D77" w:rsidRDefault="003C1391" w:rsidP="00777D77">
                      <w:pPr>
                        <w:pStyle w:val="ListParagraph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All auctions/ drawings/ drawings drawn/ </w:t>
                      </w:r>
                      <w:r w:rsidR="00F50F3D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announced at</w:t>
                      </w:r>
                      <w:r w:rsidR="00CC2E8C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7:30</w:t>
                      </w:r>
                    </w:p>
                    <w:p w14:paraId="187E3EF6" w14:textId="77777777" w:rsidR="006F7B01" w:rsidRDefault="006F7B01" w:rsidP="00AC62A3">
                      <w:pPr>
                        <w:rPr>
                          <w:rFonts w:ascii="Bernard MT Condensed" w:hAnsi="Bernard MT Condensed"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14:paraId="4F23CA22" w14:textId="703E137B" w:rsidR="00AC62A3" w:rsidRPr="00DF6021" w:rsidRDefault="00AC62A3" w:rsidP="00AC62A3">
                      <w:pPr>
                        <w:rPr>
                          <w:rFonts w:ascii="Bernard MT Condensed" w:hAnsi="Bernard MT Condensed"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</w:pPr>
                      <w:r w:rsidRPr="00DF6021">
                        <w:rPr>
                          <w:rFonts w:ascii="Bernard MT Condensed" w:hAnsi="Bernard MT Condensed"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About SFETC:</w:t>
                      </w:r>
                    </w:p>
                    <w:p w14:paraId="0E001128" w14:textId="0FE5F28B" w:rsidR="006A5D90" w:rsidRPr="00296C99" w:rsidRDefault="00AC62A3" w:rsidP="006A5D90">
                      <w:pPr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</w:pP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SFETC offers therapeutic services to individuals</w:t>
                      </w:r>
                      <w:r w:rsidR="00175118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aged 4-20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that have challenges such as </w:t>
                      </w:r>
                      <w:r w:rsidR="00DF6021"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autism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, anxiety, blindness, cerebral palsy, multiple sclerosis, </w:t>
                      </w:r>
                      <w:r w:rsidR="00DF6021"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neurological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disorders and more. </w:t>
                      </w:r>
                      <w:r w:rsidR="00296C99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Participants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96C99"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can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work with our horses to challenge their limits, break through barriers</w:t>
                      </w:r>
                      <w:r w:rsidR="008B5279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6F7B01">
                        <w:rPr>
                          <w:rFonts w:ascii="Bradley Hand ITC" w:hAnsi="Bradley Hand ITC" w:cs="Aldhabi"/>
                          <w:b/>
                          <w:bCs/>
                          <w:sz w:val="24"/>
                          <w:szCs w:val="24"/>
                        </w:rPr>
                        <w:t xml:space="preserve"> and achieve goals such as independence, strength, self-esteem, balance, and socialization.</w:t>
                      </w:r>
                    </w:p>
                    <w:p w14:paraId="447A20FD" w14:textId="77777777" w:rsidR="006A5D90" w:rsidRPr="00DF6021" w:rsidRDefault="006A5D90" w:rsidP="00AC62A3">
                      <w:pPr>
                        <w:rPr>
                          <w:rFonts w:ascii="Bradley Hand ITC" w:hAnsi="Bradley Hand ITC" w:cs="Aldhab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5AD0">
        <w:rPr>
          <w:noProof/>
        </w:rPr>
        <w:drawing>
          <wp:inline distT="0" distB="0" distL="0" distR="0" wp14:anchorId="61A08355" wp14:editId="13558B37">
            <wp:extent cx="2397454" cy="2619023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36" cy="266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D90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EE80D04" wp14:editId="010262B8">
                <wp:simplePos x="0" y="0"/>
                <wp:positionH relativeFrom="column">
                  <wp:posOffset>182880</wp:posOffset>
                </wp:positionH>
                <wp:positionV relativeFrom="paragraph">
                  <wp:posOffset>211455</wp:posOffset>
                </wp:positionV>
                <wp:extent cx="4305300" cy="902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DFA9" w14:textId="2564B8AE" w:rsidR="000F7B02" w:rsidRPr="006C718A" w:rsidRDefault="000F7B02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6C718A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Shaw Farm</w:t>
                            </w:r>
                            <w:r w:rsidR="008B5279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s</w:t>
                            </w:r>
                            <w:r w:rsidRPr="006C718A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 xml:space="preserve"> Equine </w:t>
                            </w:r>
                            <w:r w:rsidR="006F7B01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 xml:space="preserve">&amp; </w:t>
                            </w:r>
                            <w:r w:rsidRPr="006C718A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Therapeutic Center</w:t>
                            </w:r>
                            <w:r w:rsidR="007E2EA5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 xml:space="preserve"> “</w:t>
                            </w:r>
                            <w:r w:rsidR="006C718A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SFETC</w:t>
                            </w:r>
                            <w:r w:rsidR="007E2EA5">
                              <w:rPr>
                                <w:rFonts w:ascii="Bernard MT Condensed" w:hAnsi="Bernard MT Condensed"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14:paraId="388C19C5" w14:textId="5B57AAB5" w:rsidR="000F7B02" w:rsidRPr="000F7B02" w:rsidRDefault="000F7B02" w:rsidP="000F7B02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0F7B02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Fall Fundraising Event</w:t>
                            </w:r>
                          </w:p>
                          <w:p w14:paraId="4D3CC243" w14:textId="3D368366" w:rsidR="000F7B02" w:rsidRPr="008F6B6B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 w:rsidRPr="008F6B6B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2022</w:t>
                            </w:r>
                          </w:p>
                          <w:p w14:paraId="6F5BA7E9" w14:textId="25ABBA33" w:rsidR="000F7B02" w:rsidRPr="008F6B6B" w:rsidRDefault="000F7B02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r w:rsidRPr="008F6B6B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“Western Hoedown”</w:t>
                            </w:r>
                          </w:p>
                          <w:p w14:paraId="48130D12" w14:textId="192995A2" w:rsidR="000F7B02" w:rsidRPr="008F6B6B" w:rsidRDefault="000F7B02" w:rsidP="000F7B02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</w:pPr>
                            <w:r w:rsidRPr="008F6B6B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Saturday – October 22, 2022</w:t>
                            </w:r>
                          </w:p>
                          <w:p w14:paraId="6B5E339A" w14:textId="2B774232" w:rsidR="000F7B02" w:rsidRPr="008F6B6B" w:rsidRDefault="000F7B02" w:rsidP="000F7B02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</w:pPr>
                            <w:r w:rsidRPr="008F6B6B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4 P</w:t>
                            </w:r>
                            <w:r w:rsidR="006F7B01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M</w:t>
                            </w:r>
                            <w:r w:rsidRPr="008F6B6B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 xml:space="preserve"> to </w:t>
                            </w:r>
                            <w:r w:rsidR="004A580D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8</w:t>
                            </w:r>
                            <w:r w:rsidRPr="008F6B6B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PM</w:t>
                            </w:r>
                          </w:p>
                          <w:p w14:paraId="5E72B41F" w14:textId="0827A980" w:rsidR="000F7B02" w:rsidRPr="008F6B6B" w:rsidRDefault="000F7B02" w:rsidP="008F6B6B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</w:pPr>
                            <w:r w:rsidRPr="008F6B6B">
                              <w:rPr>
                                <w:rFonts w:ascii="Bodoni MT Poster Compressed" w:hAnsi="Bodoni MT Poster Compressed"/>
                                <w:sz w:val="56"/>
                                <w:szCs w:val="56"/>
                              </w:rPr>
                              <w:t>47002 Watson RD St. Clairsville OH</w:t>
                            </w:r>
                          </w:p>
                          <w:p w14:paraId="2C9DC998" w14:textId="13E3F181" w:rsidR="000F7B02" w:rsidRPr="008F6B6B" w:rsidRDefault="000F7B02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8F6B6B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Please join us for our first annual fundraiser to generate funding to offer therapeutic services to our wonderful children from ages 4 to 20</w:t>
                            </w:r>
                          </w:p>
                          <w:p w14:paraId="6E8369DE" w14:textId="6DCF6FF0" w:rsidR="000F7B02" w:rsidRPr="000F7B02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F7B02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Cost of Entry - </w:t>
                            </w:r>
                            <w:r w:rsidRPr="006C718A">
                              <w:rPr>
                                <w:rFonts w:ascii="Broadway" w:hAnsi="Broadway"/>
                                <w:sz w:val="40"/>
                                <w:szCs w:val="40"/>
                                <w:u w:val="single"/>
                              </w:rPr>
                              <w:t>$25 per person</w:t>
                            </w:r>
                          </w:p>
                          <w:p w14:paraId="4A064106" w14:textId="75A6B271" w:rsidR="000F7B02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F7B02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Gates Open at 4 PM</w:t>
                            </w:r>
                          </w:p>
                          <w:p w14:paraId="6D087992" w14:textId="209E3403" w:rsidR="000F7B02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Dinner served </w:t>
                            </w:r>
                            <w:r w:rsidR="008F6B6B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from </w:t>
                            </w:r>
                            <w:r w:rsidR="006F7B01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5 PM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to 7</w:t>
                            </w:r>
                            <w:r w:rsidR="006F7B01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14:paraId="629EE7A2" w14:textId="60DD9484" w:rsidR="006C718A" w:rsidRPr="006C718A" w:rsidRDefault="006C718A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6C718A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Pulled chicken sandwiches,</w:t>
                            </w:r>
                          </w:p>
                          <w:p w14:paraId="730E1023" w14:textId="25645E3C" w:rsidR="006C718A" w:rsidRPr="006C718A" w:rsidRDefault="006C718A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6C718A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Cowboy beans</w:t>
                            </w:r>
                            <w:r w:rsidR="000A70F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6C718A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14:paraId="35AB808C" w14:textId="240DB9E3" w:rsidR="006C718A" w:rsidRPr="006C718A" w:rsidRDefault="006C718A" w:rsidP="000F7B0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6C718A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Beverage may be purchase including beer, pop, iced tea and water</w:t>
                            </w:r>
                          </w:p>
                          <w:p w14:paraId="53DE76CE" w14:textId="77777777" w:rsidR="000F7B02" w:rsidRPr="000F7B02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14:paraId="2369529F" w14:textId="77777777" w:rsidR="000F7B02" w:rsidRPr="000F7B02" w:rsidRDefault="000F7B02" w:rsidP="000F7B02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0D04" id="_x0000_s1028" type="#_x0000_t202" style="position:absolute;margin-left:14.4pt;margin-top:16.65pt;width:339pt;height:71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">
                <v:textbox>
                  <w:txbxContent>
                    <w:p w14:paraId="352EDFA9" w14:textId="2564B8AE" w:rsidR="000F7B02" w:rsidRPr="006C718A" w:rsidRDefault="000F7B02" w:rsidP="000F7B02">
                      <w:pPr>
                        <w:jc w:val="center"/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6C718A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>Shaw Farm</w:t>
                      </w:r>
                      <w:r w:rsidR="008B5279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>s</w:t>
                      </w:r>
                      <w:r w:rsidRPr="006C718A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 xml:space="preserve"> Equine </w:t>
                      </w:r>
                      <w:r w:rsidR="006F7B01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 xml:space="preserve">&amp; </w:t>
                      </w:r>
                      <w:r w:rsidRPr="006C718A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>Therapeutic Center</w:t>
                      </w:r>
                      <w:r w:rsidR="007E2EA5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 xml:space="preserve"> “</w:t>
                      </w:r>
                      <w:r w:rsidR="006C718A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>SFETC</w:t>
                      </w:r>
                      <w:r w:rsidR="007E2EA5">
                        <w:rPr>
                          <w:rFonts w:ascii="Bernard MT Condensed" w:hAnsi="Bernard MT Condensed"/>
                          <w:color w:val="833C0B" w:themeColor="accent2" w:themeShade="80"/>
                          <w:sz w:val="72"/>
                          <w:szCs w:val="72"/>
                        </w:rPr>
                        <w:t>”</w:t>
                      </w:r>
                    </w:p>
                    <w:p w14:paraId="388C19C5" w14:textId="5B57AAB5" w:rsidR="000F7B02" w:rsidRPr="000F7B02" w:rsidRDefault="000F7B02" w:rsidP="000F7B02">
                      <w:pPr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0F7B02">
                        <w:rPr>
                          <w:rFonts w:ascii="Algerian" w:hAnsi="Algerian"/>
                          <w:sz w:val="52"/>
                          <w:szCs w:val="52"/>
                        </w:rPr>
                        <w:t>Fall Fundraising Event</w:t>
                      </w:r>
                    </w:p>
                    <w:p w14:paraId="4D3CC243" w14:textId="3D368366" w:rsidR="000F7B02" w:rsidRPr="008F6B6B" w:rsidRDefault="000F7B02" w:rsidP="000F7B02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r w:rsidRPr="008F6B6B">
                        <w:rPr>
                          <w:rFonts w:ascii="Broadway" w:hAnsi="Broadway"/>
                          <w:sz w:val="48"/>
                          <w:szCs w:val="48"/>
                        </w:rPr>
                        <w:t>2022</w:t>
                      </w:r>
                    </w:p>
                    <w:p w14:paraId="6F5BA7E9" w14:textId="25ABBA33" w:rsidR="000F7B02" w:rsidRPr="008F6B6B" w:rsidRDefault="000F7B02" w:rsidP="000F7B02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r w:rsidRPr="008F6B6B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“Western Hoedown”</w:t>
                      </w:r>
                    </w:p>
                    <w:p w14:paraId="48130D12" w14:textId="192995A2" w:rsidR="000F7B02" w:rsidRPr="008F6B6B" w:rsidRDefault="000F7B02" w:rsidP="000F7B02">
                      <w:pPr>
                        <w:jc w:val="center"/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</w:pPr>
                      <w:r w:rsidRPr="008F6B6B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Saturday – October 22, 2022</w:t>
                      </w:r>
                    </w:p>
                    <w:p w14:paraId="6B5E339A" w14:textId="2B774232" w:rsidR="000F7B02" w:rsidRPr="008F6B6B" w:rsidRDefault="000F7B02" w:rsidP="000F7B02">
                      <w:pPr>
                        <w:jc w:val="center"/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</w:pPr>
                      <w:r w:rsidRPr="008F6B6B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4 P</w:t>
                      </w:r>
                      <w:r w:rsidR="006F7B01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M</w:t>
                      </w:r>
                      <w:r w:rsidRPr="008F6B6B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 xml:space="preserve"> to </w:t>
                      </w:r>
                      <w:r w:rsidR="004A580D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8</w:t>
                      </w:r>
                      <w:r w:rsidRPr="008F6B6B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PM</w:t>
                      </w:r>
                    </w:p>
                    <w:p w14:paraId="5E72B41F" w14:textId="0827A980" w:rsidR="000F7B02" w:rsidRPr="008F6B6B" w:rsidRDefault="000F7B02" w:rsidP="008F6B6B">
                      <w:pPr>
                        <w:jc w:val="center"/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</w:pPr>
                      <w:r w:rsidRPr="008F6B6B">
                        <w:rPr>
                          <w:rFonts w:ascii="Bodoni MT Poster Compressed" w:hAnsi="Bodoni MT Poster Compressed"/>
                          <w:sz w:val="56"/>
                          <w:szCs w:val="56"/>
                        </w:rPr>
                        <w:t>47002 Watson RD St. Clairsville OH</w:t>
                      </w:r>
                    </w:p>
                    <w:p w14:paraId="2C9DC998" w14:textId="13E3F181" w:rsidR="000F7B02" w:rsidRPr="008F6B6B" w:rsidRDefault="000F7B02" w:rsidP="000F7B02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8F6B6B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Please join us for our first annual fundraiser to generate funding to offer therapeutic services to our wonderful children from ages 4 to 20</w:t>
                      </w:r>
                    </w:p>
                    <w:p w14:paraId="6E8369DE" w14:textId="6DCF6FF0" w:rsidR="000F7B02" w:rsidRPr="000F7B02" w:rsidRDefault="000F7B02" w:rsidP="000F7B0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F7B02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Cost of Entry - </w:t>
                      </w:r>
                      <w:r w:rsidRPr="006C718A">
                        <w:rPr>
                          <w:rFonts w:ascii="Broadway" w:hAnsi="Broadway"/>
                          <w:sz w:val="40"/>
                          <w:szCs w:val="40"/>
                          <w:u w:val="single"/>
                        </w:rPr>
                        <w:t>$25 per person</w:t>
                      </w:r>
                    </w:p>
                    <w:p w14:paraId="4A064106" w14:textId="75A6B271" w:rsidR="000F7B02" w:rsidRDefault="000F7B02" w:rsidP="000F7B0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F7B02">
                        <w:rPr>
                          <w:rFonts w:ascii="Broadway" w:hAnsi="Broadway"/>
                          <w:sz w:val="40"/>
                          <w:szCs w:val="40"/>
                        </w:rPr>
                        <w:t>Gates Open at 4 PM</w:t>
                      </w:r>
                    </w:p>
                    <w:p w14:paraId="6D087992" w14:textId="209E3403" w:rsidR="000F7B02" w:rsidRDefault="000F7B02" w:rsidP="000F7B0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Dinner served </w:t>
                      </w:r>
                      <w:r w:rsidR="008F6B6B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from </w:t>
                      </w:r>
                      <w:r w:rsidR="006F7B01">
                        <w:rPr>
                          <w:rFonts w:ascii="Broadway" w:hAnsi="Broadway"/>
                          <w:sz w:val="40"/>
                          <w:szCs w:val="40"/>
                        </w:rPr>
                        <w:t>5 PM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to 7</w:t>
                      </w:r>
                      <w:r w:rsidR="006F7B01">
                        <w:rPr>
                          <w:rFonts w:ascii="Broadway" w:hAnsi="Broadway"/>
                          <w:sz w:val="40"/>
                          <w:szCs w:val="40"/>
                        </w:rPr>
                        <w:t>PM</w:t>
                      </w:r>
                    </w:p>
                    <w:p w14:paraId="629EE7A2" w14:textId="60DD9484" w:rsidR="006C718A" w:rsidRPr="006C718A" w:rsidRDefault="006C718A" w:rsidP="000F7B02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6C718A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Pulled chicken sandwiches,</w:t>
                      </w:r>
                    </w:p>
                    <w:p w14:paraId="730E1023" w14:textId="25645E3C" w:rsidR="006C718A" w:rsidRPr="006C718A" w:rsidRDefault="006C718A" w:rsidP="000F7B02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6C718A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Cowboy beans</w:t>
                      </w:r>
                      <w:r w:rsidR="000A70FE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and</w:t>
                      </w:r>
                      <w:r w:rsidRPr="006C718A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desserts</w:t>
                      </w:r>
                    </w:p>
                    <w:p w14:paraId="35AB808C" w14:textId="240DB9E3" w:rsidR="006C718A" w:rsidRPr="006C718A" w:rsidRDefault="006C718A" w:rsidP="000F7B02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6C718A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Beverage may be purchase including beer, pop, iced tea and water</w:t>
                      </w:r>
                    </w:p>
                    <w:p w14:paraId="53DE76CE" w14:textId="77777777" w:rsidR="000F7B02" w:rsidRPr="000F7B02" w:rsidRDefault="000F7B02" w:rsidP="000F7B0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14:paraId="2369529F" w14:textId="77777777" w:rsidR="000F7B02" w:rsidRPr="000F7B02" w:rsidRDefault="000F7B02" w:rsidP="000F7B02">
                      <w:pPr>
                        <w:jc w:val="center"/>
                        <w:rPr>
                          <w:rFonts w:ascii="Broadway" w:hAnsi="Broadwa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98C" w:rsidSect="008B5279">
      <w:pgSz w:w="12240" w:h="15840" w:code="1"/>
      <w:pgMar w:top="432" w:right="288" w:bottom="432" w:left="28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7A1"/>
    <w:multiLevelType w:val="hybridMultilevel"/>
    <w:tmpl w:val="EE26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47F"/>
    <w:multiLevelType w:val="hybridMultilevel"/>
    <w:tmpl w:val="97148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B8633A"/>
    <w:multiLevelType w:val="hybridMultilevel"/>
    <w:tmpl w:val="566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91179">
    <w:abstractNumId w:val="1"/>
  </w:num>
  <w:num w:numId="2" w16cid:durableId="88934272">
    <w:abstractNumId w:val="2"/>
  </w:num>
  <w:num w:numId="3" w16cid:durableId="140679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02"/>
    <w:rsid w:val="0007228B"/>
    <w:rsid w:val="000A70FE"/>
    <w:rsid w:val="000F7B02"/>
    <w:rsid w:val="00175118"/>
    <w:rsid w:val="0028498C"/>
    <w:rsid w:val="00296C99"/>
    <w:rsid w:val="002A638E"/>
    <w:rsid w:val="003C1391"/>
    <w:rsid w:val="004164AE"/>
    <w:rsid w:val="004A02C6"/>
    <w:rsid w:val="004A580D"/>
    <w:rsid w:val="00595AD0"/>
    <w:rsid w:val="005B60C0"/>
    <w:rsid w:val="006A5D90"/>
    <w:rsid w:val="006C718A"/>
    <w:rsid w:val="006E5C02"/>
    <w:rsid w:val="006F7B01"/>
    <w:rsid w:val="00743656"/>
    <w:rsid w:val="00777D77"/>
    <w:rsid w:val="007E2EA5"/>
    <w:rsid w:val="0080678D"/>
    <w:rsid w:val="0089111F"/>
    <w:rsid w:val="008B5279"/>
    <w:rsid w:val="008F6B6B"/>
    <w:rsid w:val="009D79C7"/>
    <w:rsid w:val="00AC62A3"/>
    <w:rsid w:val="00AD3613"/>
    <w:rsid w:val="00BC4C40"/>
    <w:rsid w:val="00CC2E8C"/>
    <w:rsid w:val="00DF6021"/>
    <w:rsid w:val="00EF0FDF"/>
    <w:rsid w:val="00F1270C"/>
    <w:rsid w:val="00F50F3D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6A9F"/>
  <w15:chartTrackingRefBased/>
  <w15:docId w15:val="{D4EEA0CB-F754-41B2-97C6-D1D0960B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Shaw</dc:creator>
  <cp:keywords/>
  <dc:description/>
  <cp:lastModifiedBy>17402960067</cp:lastModifiedBy>
  <cp:revision>2</cp:revision>
  <cp:lastPrinted>2022-08-16T19:11:00Z</cp:lastPrinted>
  <dcterms:created xsi:type="dcterms:W3CDTF">2022-08-18T20:46:00Z</dcterms:created>
  <dcterms:modified xsi:type="dcterms:W3CDTF">2022-08-18T20:46:00Z</dcterms:modified>
</cp:coreProperties>
</file>